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7EEB" w14:textId="77777777" w:rsidR="00ED65F9" w:rsidRDefault="001B1B7F" w:rsidP="008A30C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D65F9">
        <w:rPr>
          <w:rFonts w:ascii="Arial" w:hAnsi="Arial" w:cs="Arial"/>
          <w:b/>
          <w:bCs/>
          <w:sz w:val="24"/>
          <w:szCs w:val="24"/>
          <w:u w:val="single"/>
        </w:rPr>
        <w:t>Ilanda</w:t>
      </w:r>
      <w:proofErr w:type="spellEnd"/>
    </w:p>
    <w:p w14:paraId="7C3194AD" w14:textId="5FE2AD84" w:rsidR="00E501A4" w:rsidRPr="00ED65F9" w:rsidRDefault="001B1B7F" w:rsidP="008A30C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D65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21B134" w14:textId="77777777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Short season variety (90 -100 days to maturity).</w:t>
      </w:r>
    </w:p>
    <w:p w14:paraId="4897D136" w14:textId="77777777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 xml:space="preserve">Potential pod yield  -  4000kg/ha </w:t>
      </w:r>
    </w:p>
    <w:p w14:paraId="0341DCBD" w14:textId="77777777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Potential kernel/seed yield - 2800 kg/ha.</w:t>
      </w:r>
    </w:p>
    <w:p w14:paraId="10BDE327" w14:textId="6AC0556C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Medium size pale</w:t>
      </w:r>
      <w:r w:rsidR="007256CF">
        <w:rPr>
          <w:rFonts w:ascii="Arial" w:hAnsi="Arial" w:cs="Arial"/>
          <w:sz w:val="24"/>
          <w:szCs w:val="24"/>
        </w:rPr>
        <w:t>,</w:t>
      </w:r>
      <w:r w:rsidRPr="001B1B7F">
        <w:rPr>
          <w:rFonts w:ascii="Arial" w:hAnsi="Arial" w:cs="Arial"/>
          <w:sz w:val="24"/>
          <w:szCs w:val="24"/>
        </w:rPr>
        <w:t xml:space="preserve"> colored seeds.</w:t>
      </w:r>
    </w:p>
    <w:p w14:paraId="5FC01441" w14:textId="77777777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1B1B7F">
        <w:rPr>
          <w:rFonts w:ascii="Arial" w:hAnsi="Arial" w:cs="Arial"/>
          <w:sz w:val="24"/>
          <w:szCs w:val="24"/>
        </w:rPr>
        <w:t>Ilanda</w:t>
      </w:r>
      <w:proofErr w:type="spellEnd"/>
      <w:r w:rsidRPr="001B1B7F">
        <w:rPr>
          <w:rFonts w:ascii="Arial" w:hAnsi="Arial" w:cs="Arial"/>
          <w:sz w:val="24"/>
          <w:szCs w:val="24"/>
        </w:rPr>
        <w:t xml:space="preserve"> escapes </w:t>
      </w:r>
      <w:proofErr w:type="spellStart"/>
      <w:r w:rsidRPr="001B1B7F">
        <w:rPr>
          <w:rFonts w:ascii="Arial" w:hAnsi="Arial" w:cs="Arial"/>
          <w:sz w:val="24"/>
          <w:szCs w:val="24"/>
        </w:rPr>
        <w:t>Cercospora</w:t>
      </w:r>
      <w:proofErr w:type="spellEnd"/>
      <w:r w:rsidRPr="001B1B7F">
        <w:rPr>
          <w:rFonts w:ascii="Arial" w:hAnsi="Arial" w:cs="Arial"/>
          <w:sz w:val="24"/>
          <w:szCs w:val="24"/>
        </w:rPr>
        <w:t xml:space="preserve"> leaf spot and late season drought.</w:t>
      </w:r>
    </w:p>
    <w:p w14:paraId="66D5DE39" w14:textId="77777777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Ilanda sprouts if harvesting is delay and there is enough moisture.</w:t>
      </w:r>
    </w:p>
    <w:p w14:paraId="35BB1E07" w14:textId="5A1740C6" w:rsidR="001B1B7F" w:rsidRPr="001B1B7F" w:rsidRDefault="001B1B7F" w:rsidP="001B1B7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Recommended for production in rainfed, warmer, drier areas particularly N</w:t>
      </w:r>
      <w:r w:rsidR="007256CF">
        <w:rPr>
          <w:rFonts w:ascii="Arial" w:hAnsi="Arial" w:cs="Arial"/>
          <w:sz w:val="24"/>
          <w:szCs w:val="24"/>
        </w:rPr>
        <w:t xml:space="preserve">atural </w:t>
      </w:r>
      <w:r w:rsidRPr="001B1B7F">
        <w:rPr>
          <w:rFonts w:ascii="Arial" w:hAnsi="Arial" w:cs="Arial"/>
          <w:sz w:val="24"/>
          <w:szCs w:val="24"/>
        </w:rPr>
        <w:t>R</w:t>
      </w:r>
      <w:r w:rsidR="007256CF">
        <w:rPr>
          <w:rFonts w:ascii="Arial" w:hAnsi="Arial" w:cs="Arial"/>
          <w:sz w:val="24"/>
          <w:szCs w:val="24"/>
        </w:rPr>
        <w:t>egion</w:t>
      </w:r>
      <w:r w:rsidRPr="001B1B7F">
        <w:rPr>
          <w:rFonts w:ascii="Arial" w:hAnsi="Arial" w:cs="Arial"/>
          <w:sz w:val="24"/>
          <w:szCs w:val="24"/>
        </w:rPr>
        <w:t xml:space="preserve"> III &amp; IV.</w:t>
      </w:r>
    </w:p>
    <w:p w14:paraId="667BCCE8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3670BC5E" w14:textId="77777777" w:rsidR="001B1B7F" w:rsidRPr="001B1B7F" w:rsidRDefault="001B1B7F" w:rsidP="001B1B7F">
      <w:pPr>
        <w:pStyle w:val="NoSpacing"/>
        <w:rPr>
          <w:rFonts w:ascii="Arial" w:hAnsi="Arial" w:cs="Arial"/>
          <w:sz w:val="24"/>
          <w:szCs w:val="24"/>
        </w:rPr>
      </w:pPr>
    </w:p>
    <w:p w14:paraId="1DF7450E" w14:textId="77777777" w:rsidR="00E501A4" w:rsidRPr="008A30C3" w:rsidRDefault="001B1B7F" w:rsidP="001B1B7F">
      <w:pPr>
        <w:pStyle w:val="NoSpacing"/>
        <w:rPr>
          <w:rFonts w:ascii="Arial" w:hAnsi="Arial" w:cs="Arial"/>
          <w:sz w:val="24"/>
          <w:szCs w:val="24"/>
        </w:rPr>
      </w:pPr>
      <w:r w:rsidRPr="001B1B7F">
        <w:rPr>
          <w:rFonts w:ascii="Arial" w:hAnsi="Arial" w:cs="Arial"/>
          <w:sz w:val="24"/>
          <w:szCs w:val="24"/>
        </w:rPr>
        <w:t>.</w:t>
      </w: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1B1B7F"/>
    <w:rsid w:val="002C4067"/>
    <w:rsid w:val="004D3162"/>
    <w:rsid w:val="005130E3"/>
    <w:rsid w:val="005149E6"/>
    <w:rsid w:val="00691DE8"/>
    <w:rsid w:val="007256CF"/>
    <w:rsid w:val="0073663B"/>
    <w:rsid w:val="007A26E8"/>
    <w:rsid w:val="007D757F"/>
    <w:rsid w:val="008A30C3"/>
    <w:rsid w:val="009710B1"/>
    <w:rsid w:val="00A83D33"/>
    <w:rsid w:val="00B12820"/>
    <w:rsid w:val="00BD15C7"/>
    <w:rsid w:val="00D7325D"/>
    <w:rsid w:val="00D9593C"/>
    <w:rsid w:val="00DE2AA6"/>
    <w:rsid w:val="00E501A4"/>
    <w:rsid w:val="00E91FD9"/>
    <w:rsid w:val="00ED65F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C4A"/>
  <w15:docId w15:val="{EE12DB6D-F014-4553-AA3A-2045A70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7</cp:revision>
  <dcterms:created xsi:type="dcterms:W3CDTF">2021-01-28T08:24:00Z</dcterms:created>
  <dcterms:modified xsi:type="dcterms:W3CDTF">2021-02-09T05:08:00Z</dcterms:modified>
</cp:coreProperties>
</file>